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WLF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7-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CALL FOR SESSION PROPOSAL FORM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                                            7th World Landslide Forum—23–27</w:t>
      </w:r>
      <w:r w:rsidDel="00000000" w:rsidR="00000000" w:rsidRPr="00000000">
        <w:rPr>
          <w:rtl w:val="0"/>
        </w:rPr>
        <w:t xml:space="preserve"> November 2026</w:t>
      </w:r>
    </w:p>
    <w:p w:rsidR="00000000" w:rsidDel="00000000" w:rsidP="00000000" w:rsidRDefault="00000000" w:rsidRPr="00000000" w14:paraId="00000006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Amrita Vishwa Vidyapeetham, Faridabad, India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         Website: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https://wlf7.org</w:t>
        </w:r>
      </w:hyperlink>
      <w:r w:rsidDel="00000000" w:rsidR="00000000" w:rsidRPr="00000000">
        <w:rPr>
          <w:rtl w:val="0"/>
        </w:rPr>
        <w:t xml:space="preserve"> | </w:t>
      </w:r>
      <w:r w:rsidDel="00000000" w:rsidR="00000000" w:rsidRPr="00000000">
        <w:rPr>
          <w:b w:val="1"/>
          <w:bCs w:val="1"/>
          <w:rtl w:val="0"/>
        </w:rPr>
        <w:t xml:space="preserve">Themes page: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https://wlf7.org/themes-sessions/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 Deadline for session proposals:</w:t>
      </w:r>
      <w:r w:rsidDel="00000000" w:rsidR="00000000" w:rsidRPr="00000000">
        <w:rPr>
          <w:rtl w:val="0"/>
        </w:rPr>
        <w:t xml:space="preserve"> 15 January 2026  (Submit to: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programmes@wlf7.org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“Creativity and innovation are positively encouraged in the development of session proposals. We strongly encourage inclusive and diverse convener teams that reflect (i) multiple countries and institutes; (ii) different career stages, especially the inclusion of early career scientists; (iii) gender diversity; and (iv) involvement of scientists from developing countries.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7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6"/>
        <w:gridCol w:w="6521"/>
        <w:tblGridChange w:id="0">
          <w:tblGrid>
            <w:gridCol w:w="3686"/>
            <w:gridCol w:w="6521"/>
          </w:tblGrid>
        </w:tblGridChange>
      </w:tblGrid>
      <w:tr>
        <w:trPr>
          <w:cantSplit w:val="0"/>
          <w:trHeight w:val="1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Title of the session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Convener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(Name,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affiliation, country,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email)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Co-conveners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(maximum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iCs w:val="1"/>
                <w:sz w:val="20"/>
                <w:szCs w:val="20"/>
                <w:rtl w:val="0"/>
              </w:rPr>
              <w:t xml:space="preserve"> 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(Name, affiliation, country, email)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Theme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elvetica Neue" w:cs="Helvetica Neue" w:eastAsia="Helvetica Neue" w:hAnsi="Helvetica Neu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(Please select the appropriate theme/themes.)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Roboto" w:cs="Roboto" w:eastAsia="Roboto" w:hAnsi="Roboto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Theme 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– </w:t>
            </w:r>
            <w:r w:rsidDel="00000000" w:rsidR="00000000" w:rsidRPr="00000000">
              <w:rPr>
                <w:rFonts w:ascii="Roboto" w:cs="Roboto" w:eastAsia="Roboto" w:hAnsi="Roboto"/>
                <w:color w:val="111111"/>
                <w:sz w:val="20"/>
                <w:szCs w:val="20"/>
                <w:rtl w:val="0"/>
              </w:rPr>
              <w:t xml:space="preserve">Reducing Landslide Disaster Risk</w:t>
            </w:r>
          </w:p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Roboto" w:cs="Roboto" w:eastAsia="Roboto" w:hAnsi="Roboto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Theme 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– </w:t>
            </w:r>
            <w:r w:rsidDel="00000000" w:rsidR="00000000" w:rsidRPr="00000000">
              <w:rPr>
                <w:rFonts w:ascii="Roboto" w:cs="Roboto" w:eastAsia="Roboto" w:hAnsi="Roboto"/>
                <w:color w:val="111111"/>
                <w:sz w:val="20"/>
                <w:szCs w:val="20"/>
                <w:rtl w:val="0"/>
              </w:rPr>
              <w:t xml:space="preserve">Remote sensing, site investigation, monitoring and early warning</w:t>
            </w:r>
          </w:p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Roboto" w:cs="Roboto" w:eastAsia="Roboto" w:hAnsi="Roboto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Theme 3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– </w:t>
            </w:r>
            <w:r w:rsidDel="00000000" w:rsidR="00000000" w:rsidRPr="00000000">
              <w:rPr>
                <w:rFonts w:ascii="Roboto" w:cs="Roboto" w:eastAsia="Roboto" w:hAnsi="Roboto"/>
                <w:color w:val="111111"/>
                <w:sz w:val="20"/>
                <w:szCs w:val="20"/>
                <w:rtl w:val="0"/>
              </w:rPr>
              <w:t xml:space="preserve">Testing, modeling and mitigation techniques</w:t>
            </w:r>
          </w:p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Roboto" w:cs="Roboto" w:eastAsia="Roboto" w:hAnsi="Roboto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Theme 4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– </w:t>
            </w:r>
            <w:r w:rsidDel="00000000" w:rsidR="00000000" w:rsidRPr="00000000">
              <w:rPr>
                <w:rFonts w:ascii="Roboto" w:cs="Roboto" w:eastAsia="Roboto" w:hAnsi="Roboto"/>
                <w:color w:val="111111"/>
                <w:sz w:val="20"/>
                <w:szCs w:val="20"/>
                <w:rtl w:val="0"/>
              </w:rPr>
              <w:t xml:space="preserve">Landslide Hazard Mapping, Risk Assessment and Management</w:t>
            </w:r>
          </w:p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Roboto" w:cs="Roboto" w:eastAsia="Roboto" w:hAnsi="Roboto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Theme 5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– </w:t>
            </w:r>
            <w:r w:rsidDel="00000000" w:rsidR="00000000" w:rsidRPr="00000000">
              <w:rPr>
                <w:rFonts w:ascii="Roboto" w:cs="Roboto" w:eastAsia="Roboto" w:hAnsi="Roboto"/>
                <w:color w:val="111111"/>
                <w:sz w:val="20"/>
                <w:szCs w:val="20"/>
                <w:rtl w:val="0"/>
              </w:rPr>
              <w:t xml:space="preserve">Progress in landslide science and applications</w:t>
            </w:r>
          </w:p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Roboto" w:cs="Roboto" w:eastAsia="Roboto" w:hAnsi="Roboto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Theme 6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– </w:t>
            </w:r>
            <w:r w:rsidDel="00000000" w:rsidR="00000000" w:rsidRPr="00000000">
              <w:rPr>
                <w:rFonts w:ascii="Roboto" w:cs="Roboto" w:eastAsia="Roboto" w:hAnsi="Roboto"/>
                <w:color w:val="111111"/>
                <w:sz w:val="20"/>
                <w:szCs w:val="20"/>
                <w:rtl w:val="0"/>
              </w:rPr>
              <w:t xml:space="preserve">Regional Landslide Case Studies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Session description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elvetica Neue" w:cs="Helvetica Neue" w:eastAsia="Helvetica Neue" w:hAnsi="Helvetica Neue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Maximum 300 words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Additional comments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 of submission: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programmes@wlf7.org" TargetMode="External"/><Relationship Id="rId9" Type="http://schemas.openxmlformats.org/officeDocument/2006/relationships/hyperlink" Target="https://wlf7.org/themes-sessions/" TargetMode="External"/><Relationship Id="rId5" Type="http://schemas.openxmlformats.org/officeDocument/2006/relationships/styles" Target="styles.xml"/><Relationship Id="rId6" Type="http://schemas.openxmlformats.org/officeDocument/2006/relationships/hyperlink" Target="https://wlf7.org" TargetMode="External"/><Relationship Id="rId7" Type="http://schemas.openxmlformats.org/officeDocument/2006/relationships/hyperlink" Target="https://wlf7.org" TargetMode="External"/><Relationship Id="rId8" Type="http://schemas.openxmlformats.org/officeDocument/2006/relationships/hyperlink" Target="https://wlf7.org/themes-session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